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jc w:val="center"/>
        <w:rPr>
          <w:rFonts w:hint="eastAsia" w:ascii="宋体" w:hAnsi="宋体" w:eastAsia="宋体" w:cs="宋体"/>
          <w:sz w:val="24"/>
          <w:szCs w:val="24"/>
        </w:rPr>
      </w:pPr>
      <w:bookmarkStart w:id="0" w:name="_GoBack"/>
      <w:bookmarkEnd w:id="0"/>
      <w:r>
        <w:rPr>
          <w:rFonts w:hint="default" w:ascii="Helvetica" w:hAnsi="Helvetica" w:eastAsia="Helvetica" w:cs="Helvetica"/>
          <w:b/>
          <w:i w:val="0"/>
          <w:caps w:val="0"/>
          <w:color w:val="333333"/>
          <w:spacing w:val="8"/>
          <w:sz w:val="22"/>
          <w:szCs w:val="22"/>
          <w:shd w:val="clear" w:fill="FFFFFF"/>
        </w:rPr>
        <w:t>事业单位国有资产管理暂行办法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（2006年5月30日财政部令第36号公布 根据2017年12月4日财政部令第90号《财政部关于修改〈注册会计师注册办法〉等6部规章的决定》第一次修改 根据2019年3月29日《财政部关于修改&lt;事业单位国有资产管理暂行办法&gt;的决定》第二次修改）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i w:val="0"/>
          <w:caps w:val="0"/>
          <w:color w:val="333333"/>
          <w:spacing w:val="8"/>
          <w:sz w:val="22"/>
          <w:szCs w:val="22"/>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第一条 为了规范和加强事业单位国有资产管理，维护国有资产的安全完整，合理配置和有效利用国有资产，保障和促进各项事业发展，建立适应社会主义市场经济和公共财政要求的事业单位国有资产管理体制，根据国务院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第二条 本办法适用于各级各类事业单位的国有资产管理活动。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第三条 本办法所称的事业单位国有资产，是指事业单位占有、使用的，依法确认为国家所有，能以货币计量的各种经济资源的总称，即事业单位的国有（公共）财产。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事业单位国有资产包括国家拨给事业单位的资产，事业单位按照国家规定运用国有资产组织收入形成的资产，以及接受捐赠和其他经法律确认为国家所有的资产，其表现形式为流动资产、固定资产、无形资产和对外投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第四条 事业单位国有资产管理活动，应当坚持资产管理与预算管理相结合的原则，推行实物费用定额制度，促进事业资产整合与共享共用，实现资产管理和预算管理的紧密统一；应当坚持所有权和使用权相分离的原则；应当坚持资产管理与财务管理、实物管理与价值管理相结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第五条 事业单位国有资产实行国家统一所有，政府分级监管，单位占有、使用的管理体制。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i w:val="0"/>
          <w:caps w:val="0"/>
          <w:color w:val="333333"/>
          <w:spacing w:val="8"/>
          <w:sz w:val="22"/>
          <w:szCs w:val="22"/>
          <w:shd w:val="clear" w:fill="FFFFFF"/>
        </w:rPr>
        <w:t>第二章 管理机构及其职责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第六条 各级财政部门是政府负责事业单位国有资产管理的职能部门，对事业单位的国有资产实施综合管理。其主要职责是：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（一）根据国家有关国有资产管理的规定，制定事业单位国有资产管理的规章制度，并组织实施和监督检查；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（二）研究制定本级事业单位实物资产配置标准和相关的费用标准，组织本级事业单位国有资产的产权登记、产权界定、产权纠纷调处、资产评估监管、资产清查和统计报告等基础管理工作；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三）按规定权限审批本级事业单位有关资产购置、处置和利用国有资产对外投资、出租、出借和担保等事项，组织事业单位长期闲置、低效运转和超标准配置资产的调剂工作，建立事业单位国有资产整合、共享、共用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（四）推进本级有条件的事业单位实现国有资产的市场化、社会化，加强事业单位转企改制工作中国有资产的监督管理；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（五）负责本级事业单位国有资产收益的监督管理；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（六）建立和完善事业单位国有资产管理信息系统，对事业单位国有资产实行动态管理；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（七）研究建立事业单位国有资产安全性、完整性和使用有效性的评价方法、评价标准和评价机制，对事业单位国有资产实行绩效管理；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（八）监督、指导本级事业单位及其主管部门、下级财政部门的国有资产管理工作。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第七条 事业单位的主管部门（以下简称主管部门）负责对本部门所属事业单位的国有资产实施监督管理。其主要职责是：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（一）根据本级和上级财政部门有关国有资产管理的规定，制定本部门事业单位国有资产管理的实施办法，并组织实施和监督检查；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（二）组织本部门事业单位国有资产的清查、登记、统计汇总及日常监督检查工作；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（三）审核本部门所属事业单位利用国有资产对外投资、出租、出借和担保等事项，按规定权限审核或者审批有关资产购置、处置事项；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（四）负责本部门所属事业单位长期闲置、低效运转和超标准配置资产的调剂工作，优化事业单位国有资产配置，推动事业单位国有资产共享、共用；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（五）督促本部门所属事业单位按规定缴纳国有资产收益；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（六）组织实施对本部门所属事业单位国有资产管理和使用情况的评价考核；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（七）接受同级财政部门的监督、指导并向其报告有关事业单位国有资产管理工作。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第八条 事业单位负责对本单位占有、使用的国有资产实施具体管理。其主要职责是：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（一）根据事业单位国有资产管理的有关规定，制定本单位国有资产管理的具体办法并组织实施；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（二）负责本单位资产购置、验收入库、维护保管等日常管理，负责本单位资产的账卡管理、清查登记、统计报告及日常监督检查工作；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（三）办理本单位国有资产配置、处置和对外投资、出租、出借和担保等事项的报批手续；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（四）负责本单位用于对外投资、出租、出借和担保的资产的保值增值，按照规定及时、足额缴纳国有资产收益；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（五）负责本单位存量资产的有效利用，参与大型仪器、设备等资产的共享、共用和公共研究平台建设工作；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（六）接受主管部门和同级财政部门的监督、指导并向其报告有关国有资产管理工作。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第九条 各级财政部门、主管部门和事业单位应当按照本办法的规定，明确管理机构和人员，做好事业单位国有资产管理工作。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第十条 财政部门根据工作需要，可以将国有资产管理的部分工作交由有关单位完成。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i w:val="0"/>
          <w:caps w:val="0"/>
          <w:color w:val="333333"/>
          <w:spacing w:val="8"/>
          <w:sz w:val="22"/>
          <w:szCs w:val="22"/>
          <w:shd w:val="clear" w:fill="FFFFFF"/>
        </w:rPr>
        <w:t>第三章 资产配置及使用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第十一条 事业单位国有资产配置是指财政部门、主管部门、事业单位等根据事业单位履行职能的需要，按照国家有关法律、法规和规章制度规定的程序，通过购置或者调剂等方式为事业单位配备资产的行为。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第十二条 事业单位国有资产配置应当符合以下条件：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（一）现有资产无法满足事业单位履行职能的需要；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（二）难以与其他单位共享、共用相关资产；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（三）难以通过市场购买产品或者服务的方式代替资产配置，或者采取市场购买方式的成本过高。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第十三条 事业单位国有资产配置应当符合规定的配置标准；没有规定配置标准的，应当从严控制，合理配置。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第十四条 对于事业单位长期闲置、低效运转或者超标准配置的资产，原则上由主管部门进行调剂，并报同级财政部门备案；跨部门、跨地区的资产调剂应当报同级或者共同上一级的财政部门批准。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第十五条 事业单位向财政部门申请用财政性资金购置规定限额以上资产的（包括事业单位申请用财政性资金举办大型会议、活动需要进行的购置），除国家另有规定外，按照下列程序报批：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（一）年度部门预算编制前，事业单位资产管理部门会同财务部门审核资产存量，提出下一年度拟购置资产的品目、数量，测算经费额度，报主管部门审核；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（二）主管部门根据事业单位资产存量状况和有关资产配置标准，审核、汇总事业单位资产购置计划，报同级财政部门审批；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（三）同级财政部门根据主管部门的审核意见，对资产购置计划进行审批；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（四）经同级财政部门批准的资产购置计划，事业单位应当列入年度部门预算，并在上报年度部门预算时附送批复文件等相关材料，作为财政部门批复部门预算的依据。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第十六条 事业单位向主管部门或者其他部门申请项目经费的，有关部门在下达经费前，应当将所涉及的规定限额以上的资产购置事项报同级财政部门批准。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第十七条 事业单位用其他资金购置规定限额以上资产的，报主管部门审批；主管部门应当将审批结果定期报同级财政部门备案。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第十八条 事业单位购置纳入政府采购范围的资产，应当按照国家有关政府采购的规定执行。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第十九条 事业单位国有资产的使用包括单位自用和对外投资、出租、出借、担保等方式。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第二十条 事业单位应当建立健全资产购置、验收、保管、使用等内部管理制度。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事业单位应当对实物资产进行定期清查，做到账账、账卡、账实相符，加强对本单位专利权、商标权、著作权、土地使用权、非专利技术、商誉等无形资产的管理，防止无形资产流失。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第二十一条 事业单位利用国有资产对外投资、出租、出借和担保等应当进行必要的可行性论证，并提出申请，经主管部门审核同意后，报同级财政部门审批。法律、行政法规和本办法第五十六条另有规定的，依照其规定。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事业单位应当对本单位用于对外投资、出租和出借的资产实行专项管理，并在单位财务会计报告中对相关信息进行充分披露。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第二十二条 财政部门和主管部门应当加强对事业单位利用国有资产对外投资、出租、出借和担保等行为的风险控制。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第二十三条 除本办法第五十六条及国家另有规定外，事业单位对外投资收益以及利用国有资产出租、出借和担保等取得的收入应当纳入单位预算，统一核算，统一管理。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i w:val="0"/>
          <w:caps w:val="0"/>
          <w:color w:val="333333"/>
          <w:spacing w:val="8"/>
          <w:sz w:val="22"/>
          <w:szCs w:val="22"/>
          <w:shd w:val="clear" w:fill="FFFFFF"/>
        </w:rPr>
        <w:t>第四章 资产处置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第二十四条 事业单位国有资产处置，是指事业单位对其占有、使用的国有资产进行产权转让或者注销产权的行为。处置方式包括出售、出让、转让、对外捐赠、报废、报损以及货币性资产损失核销等。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第二十五条 除本办法第五十六条另有规定外，事业单位处置国有资产，应当严格履行审批手续，未经批准不得自行处置。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第二十六条 事业单位占有、使用的房屋建筑物、土地和车辆的处置，货币性资产损失的核销，以及单位价值或者批量价值在规定限额以上的资产的处置，经主管部门审核后报同级财政部门审批；规定限额以下的资产的处置报主管部门审批，主管部门将审批结果定期报同级财政部门备案。法律、行政法规和本办法第五十六条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第二十七条 财政部门或者主管部门对事业单位国有资产处置事项的批复是财政部门重新安排事业单位有关资产配置预算项目的参考依据，是事业单位调整相关会计账目的凭证。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第二十八条 事业单位国有资产处置应当遵循公开、公正、公平的原则。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事业单位出售、出让、转让、变卖资产数量较多或者价值较高的，应当通过拍卖等市场竞价方式公开处置。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第二十九条 除本办法第五十六条另有规定外，事业单位国有资产处置收入属于国家所有，应当按照政府非税收入管理的规定，实行“收支两条线”管理。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i w:val="0"/>
          <w:caps w:val="0"/>
          <w:color w:val="333333"/>
          <w:spacing w:val="8"/>
          <w:sz w:val="22"/>
          <w:szCs w:val="22"/>
          <w:shd w:val="clear" w:fill="FFFFFF"/>
        </w:rPr>
        <w:t>第五章 产权登记与产权纠纷处理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第三十条 事业单位国有资产产权登记（以下简称产权登记）是国家对事业单位占有、使用的国有资产进行登记，依法确认国家对国有资产的所有权和事业单位对国有资产的占有、使用权的行为。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第三十一条 事业单位应当向同级财政部门或者经同级财政部门授权的主管部门（以下简称授权部门）申报、办理产权登记，并由财政部门或者授权部门核发《事业单位国有资产产权登记证》（以下简称《产权登记证》）。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第三十二条 《产权登记证》是国家对事业单位国有资产享有所有权，单位享有占有、使用权的法律凭证，由财政部统一印制。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事业单位办理法人年检、改制、资产处置和利用国有资产对外投资、出租、出借、担保等事项时，应当出具《产权登记证》。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第三十三条 事业单位国有资产产权登记的内容主要包括：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（一）单位名称、住所、负责人及成立时间；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（二）单位性质、主管部门；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（三）单位资产总额、国有资产总额、主要实物资产额及其使用状况、对外投资情况；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（四）其他需要登记的事项。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第三十四条 事业单位应当按照以下规定进行国有资产产权登记：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（一）新设立的事业单位，办理占有产权登记；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（二）发生分立、合并、部分改制，以及隶属关系、单位名称、住所和单位负责人等产权登记内容发生变化的事业单位，办理变更产权登记；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（三）因依法撤销或者整体改制等原因被清算、注销的事业单位，办理注销产权登记。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第三十五条 各级财政部门应当在资产动态管理信息系统和变更产权登记的基础上，对事业单位国有资产产权登记实行定期检查。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第三十六条 事业单位与其他国有单位之间发生国有资产产权纠纷的，由当事人协商解决。协商不能解决的，可以向同级或者共同上一级财政部门申请调解或者裁定，必要时报有管辖权的人民政府处理。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第三十七条 事业单位与非国有单位或者个人之间发生产权纠纷的，事业单位应当提出拟处理意见，经主管部门审核并报同级财政部门批准后，与对方当事人协商解决。协商不能解决的，依照司法程序处理。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i w:val="0"/>
          <w:caps w:val="0"/>
          <w:color w:val="333333"/>
          <w:spacing w:val="8"/>
          <w:sz w:val="22"/>
          <w:szCs w:val="22"/>
          <w:shd w:val="clear" w:fill="FFFFFF"/>
        </w:rPr>
        <w:t>第六章 资产评估与资产清查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第三十八条 事业单位有下列情形之一的，应当对相关国有资产进行评估：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（一）整体或者部分改制为企业；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（二）以非货币性资产对外投资；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（三）合并、分立、清算；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（四）资产拍卖、转让、置换；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（五）整体或者部分资产租赁给非国有单位；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（六）确定涉讼资产价值；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（七）法律、行政法规规定的其他需要进行评估的事项。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第三十九条 事业单位有下列情形之一的，可以不进行资产评估：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（一）经批准事业单位整体或者部分资产无偿划转；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（二）行政、事业单位下属的事业单位之间的合并、资产划转、置换和转让；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（三）国家设立的研究开发机构、高等院校将其持有的科技成果转让、许可或者作价投资给国有全资企业的；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（四）发生其他不影响国有资产权益的特殊产权变动行为，报经同级财政部门确认可以不进行资产评估的。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第四十条 国家设立的研究开发机构、高等院校将其持有的科技成果转让、许可或者作价投资给非国有全资企业的，由单位自主决定是否进行资产评估。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第四十一条 事业单位国有资产评估工作应当委托具有资产评估资质的评估机构进行。事业单位应当如实向资产评估机构提供有关情况和资料，并对所提供的情况和资料的客观性、真实性和合法性负责。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事业单位不得以任何形式干预资产评估机构独立执业。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第四十二条 事业单位国有资产评估项目实行核准制和备案制。核准和备案工作按照国家有关国有资产评估项目核准和备案管理的规定执行。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第四十三条 事业单位有下列情形之一的，应当进行资产清查：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（一）根据国家专项工作要求或者本级政府实际工作需要，被纳入统一组织的资产清查范围的；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（二）进行重大改革或者整体、部分改制为企业的；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（三）遭受重大自然灾害等不可抗力造成资产严重损失的；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（四）会计信息严重失真或者国有资产出现重大流失的；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（五）会计政策发生重大更改，涉及资产核算方法发生重要变化的；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（六）同级财政部门认为应当进行资产清查的其他情形。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第四十四条 事业单位进行资产清查，应当向主管部门提出申请，并按照规定程序报同级财政部门批准立项后组织实施，但根据国家专项工作要求或者本级政府工作需要进行的资产清查除外。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第四十五条 事业单位资产清查工作的内容主要包括基本情况清理、账务清理、财产清查、损溢认定、资产核实和完善制度等。资产清查的具体办法由财政部另行制定。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i w:val="0"/>
          <w:caps w:val="0"/>
          <w:color w:val="333333"/>
          <w:spacing w:val="8"/>
          <w:sz w:val="22"/>
          <w:szCs w:val="22"/>
          <w:shd w:val="clear" w:fill="FFFFFF"/>
        </w:rPr>
        <w:t>第七章 资产信息管理与报告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第四十六条 事业单位应当按照国有资产管理信息化的要求，及时将资产变动信息录入管理信息系统，对本单位资产实行动态管理，并在此基础上做好国有资产统计和信息报告工作。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第四十七条 事业单位国有资产信息报告是事业单位财务会计报告的重要组成部分。事业单位应当按照财政部门规定的事业单位财务会计报告的格式、内容及要求，对其占有、使用的国有资产状况定期做出报告。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第四十八条 事业单位国有资产占有、使用状况，是主管部门、财政部门编制和安排事业单位预算的重要参考依据。各级财政部门、主管部门应当充分利用资产管理信息系统和资产信息报告，全面、动态地掌握事业单位国有资产占有、使用状况，建立和完善资产与预算有效结合的激励和约束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i w:val="0"/>
          <w:caps w:val="0"/>
          <w:color w:val="333333"/>
          <w:spacing w:val="8"/>
          <w:sz w:val="22"/>
          <w:szCs w:val="22"/>
          <w:shd w:val="clear" w:fill="FFFFFF"/>
        </w:rPr>
        <w:t>第八章 监督检查与法律责任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第四十九条 财政部门、主管部门、事业单位及其工作人员，应当依法维护事业单位国有资产的安全完整，提高国有资产使用效益。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第五十条 财政部门、主管部门和事业单位应当建立健全科学合理的事业单位国有资产监督管理责任制，将资产监督、管理的责任落实到具体部门、单位和个人。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第五十一条 事业单位国有资产监督应当坚持单位内部监督与财政监督、审计监督、社会监督相结合，事前监督与事中监督、事后监督相结合，日常监督与专项检查相结合。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第五十二条 事业单位及其工作人员违反本办法，有下列行为之一的，依据《财政违法行为处罚处分条例》的规定进行处罚、处理、处分：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（一）以虚报、冒领等手段骗取财政资金的；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（二）擅自占有、使用和处置国有资产的；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（三）擅自提供担保的；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（四）通过串通作弊、暗箱操作等低价处置国有资产的；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（五）未按规定缴纳国有资产收益的。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第五十三条 各级财政部门、主管部门及其工作人员在事业单位国有资产配置、使用、处置等管理工作中，存在违反本办法规定的行为，以及其他滥用职权、玩忽职守、徇私舞弊等违法违纪行为的，依照《中华人民共和国公务员法》《中华人民共和国监察法》《财政违法行为处罚处分条例》等国家有关规定追究相应责任；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第五十四条 主管部门在配置事业单位国有资产或者审核、批准国有资产使用、处置事项的工作中违反本办法规定的，财政部门可以责令其限期改正，逾期不改的予以警告。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第五十五条 违反本办法有关事业单位国有资产管理规定的其他行为，依据国家有关法律、法规及规章制度进行处理。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i w:val="0"/>
          <w:caps w:val="0"/>
          <w:color w:val="333333"/>
          <w:spacing w:val="8"/>
          <w:sz w:val="22"/>
          <w:szCs w:val="22"/>
          <w:shd w:val="clear" w:fill="FFFFFF"/>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第五十六条 国家设立的研究开发机构、高等院校对其持有的科技成果，可以自主决定转让、许可或者作价投资，不需报主管部门、财政部门审批或者备案，并通过协议定价、在技术交易市场挂牌交易、拍卖等方式确定价格。通过协议定价的，应当在本单位公示科技成果名称和拟交易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国家设立的研究开发机构、高等院校转化科技成果所获得的收入全部留归本单位。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第五十七条 社会团体和民办非企业单位中占有、使用国有资产的，参照本办法执行。参照公务员制度管理的事业单位和社会团体，依照国家关于行政单位国有资产管理的有关规定执行。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第五十八条 实行企业化管理并执行企业财务会计制度的事业单位，以及事业单位创办的具有法人资格的企业，由财政部门按照企业国有资产监督管理的有关规定实施监督管理。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第五十九条 地方财政部门制定的本地区和本级事业单位的国有资产管理规章制度，应当报上一级财政部门备案。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中央级事业单位的国有资产管理实施办法，由财政部会同有关部门根据本办法制定。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第六十条 境外事业单位国有资产管理办法由财政部另行制定。中国人民解放军、武装警察部队以及经国家批准的特定事业单位的国有资产管理办法，由解放军总后勤部、武装警察部队和有关主管部门会同财政部另行制定。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行业特点突出，需要制定行业事业单位国有资产管理办法的，由财政部会同有关主管部门根据本办法制定。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第六十一条 本办法中有关资产配置、处置事项的“规定限额”由省级以上财政部门另行确定。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120" w:right="120" w:firstLine="420"/>
        <w:jc w:val="both"/>
        <w:rPr>
          <w:rFonts w:hint="eastAsia" w:ascii="宋体" w:hAnsi="宋体" w:eastAsia="宋体" w:cs="宋体"/>
          <w:sz w:val="24"/>
          <w:szCs w:val="24"/>
        </w:rPr>
      </w:pPr>
      <w:r>
        <w:rPr>
          <w:rFonts w:hint="default" w:ascii="Helvetica" w:hAnsi="Helvetica" w:eastAsia="Helvetica" w:cs="Helvetica"/>
          <w:b w:val="0"/>
          <w:i w:val="0"/>
          <w:caps w:val="0"/>
          <w:color w:val="333333"/>
          <w:spacing w:val="8"/>
          <w:sz w:val="22"/>
          <w:szCs w:val="22"/>
          <w:shd w:val="clear" w:fill="FFFFFF"/>
        </w:rPr>
        <w:t>第六十二条 本办法自2006年7月1日起施行。此前颁布的有关事业单位国有资产管理的规定与本办法相抵触的，按照本办法执行。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0153D"/>
    <w:rsid w:val="3C70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2019-05-06T14:38:00Z</dcterms:created>
  <dc:creator>Administrator</dc:creator>
  <cp:lastModifiedBy>Administrator</cp:lastModifiedBy>
  <dcterms:modified xsi:type="dcterms:W3CDTF">2019-05-06T14:39:50Z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