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b/>
          <w:bCs/>
          <w:lang w:eastAsia="zh-CN"/>
        </w:rPr>
      </w:pPr>
      <w:r>
        <w:rPr>
          <w:rFonts w:hint="eastAsia"/>
          <w:b/>
          <w:bCs/>
          <w:lang w:eastAsia="zh-CN"/>
        </w:rPr>
        <w:t>附件二：</w:t>
      </w:r>
    </w:p>
    <w:p>
      <w:pPr>
        <w:jc w:val="center"/>
        <w:rPr>
          <w:rFonts w:hint="eastAsia" w:ascii="微软雅黑" w:hAnsi="微软雅黑" w:eastAsia="微软雅黑" w:cs="微软雅黑"/>
          <w:b/>
          <w:bCs/>
          <w:sz w:val="32"/>
          <w:szCs w:val="32"/>
          <w:lang w:eastAsia="zh-CN"/>
        </w:rPr>
      </w:pPr>
      <w:bookmarkStart w:id="0" w:name="_GoBack"/>
      <w:bookmarkEnd w:id="0"/>
      <w:r>
        <w:rPr>
          <w:rFonts w:hint="eastAsia" w:ascii="微软雅黑" w:hAnsi="微软雅黑" w:eastAsia="微软雅黑" w:cs="微软雅黑"/>
          <w:b/>
          <w:bCs/>
          <w:sz w:val="32"/>
          <w:szCs w:val="32"/>
          <w:lang w:eastAsia="zh-CN"/>
        </w:rPr>
        <w:t>技术转移合伙人单位现有基本情况调查表</w:t>
      </w:r>
    </w:p>
    <w:p>
      <w:pPr>
        <w:jc w:val="center"/>
        <w:rPr>
          <w:rFonts w:hint="eastAsia" w:ascii="微软雅黑" w:hAnsi="微软雅黑" w:eastAsia="微软雅黑" w:cs="微软雅黑"/>
          <w:b/>
          <w:bCs/>
          <w:sz w:val="32"/>
          <w:szCs w:val="32"/>
          <w:lang w:eastAsia="zh-CN"/>
        </w:rPr>
      </w:pP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1527"/>
        <w:gridCol w:w="1773"/>
        <w:gridCol w:w="1161"/>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2037" w:type="dxa"/>
            <w:vMerge w:val="restart"/>
          </w:tcPr>
          <w:p>
            <w:pPr>
              <w:rPr>
                <w:rFonts w:hint="eastAsia" w:asciiTheme="minorEastAsia" w:hAnsiTheme="minorEastAsia" w:eastAsiaTheme="minorEastAsia" w:cstheme="minorEastAsia"/>
                <w:sz w:val="28"/>
                <w:szCs w:val="28"/>
                <w:vertAlign w:val="baseline"/>
                <w:lang w:eastAsia="zh-CN"/>
              </w:rPr>
            </w:pPr>
          </w:p>
          <w:p>
            <w:pPr>
              <w:jc w:val="center"/>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b/>
                <w:bCs/>
                <w:sz w:val="28"/>
                <w:szCs w:val="28"/>
                <w:vertAlign w:val="baseline"/>
                <w:lang w:eastAsia="zh-CN"/>
              </w:rPr>
              <w:t>单位基本</w:t>
            </w:r>
            <w:r>
              <w:rPr>
                <w:rFonts w:hint="eastAsia" w:asciiTheme="minorEastAsia" w:hAnsiTheme="minorEastAsia" w:cstheme="minorEastAsia"/>
                <w:b/>
                <w:bCs/>
                <w:sz w:val="28"/>
                <w:szCs w:val="28"/>
                <w:vertAlign w:val="baseline"/>
                <w:lang w:eastAsia="zh-CN"/>
              </w:rPr>
              <w:t>情况</w:t>
            </w:r>
          </w:p>
        </w:tc>
        <w:tc>
          <w:tcPr>
            <w:tcW w:w="1527" w:type="dxa"/>
          </w:tcPr>
          <w:p>
            <w:pPr>
              <w:jc w:val="center"/>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cstheme="minorEastAsia"/>
                <w:sz w:val="21"/>
                <w:szCs w:val="21"/>
                <w:vertAlign w:val="baseline"/>
                <w:lang w:eastAsia="zh-CN"/>
              </w:rPr>
              <w:t>成立时间</w:t>
            </w:r>
          </w:p>
        </w:tc>
        <w:tc>
          <w:tcPr>
            <w:tcW w:w="1773" w:type="dxa"/>
          </w:tcPr>
          <w:p>
            <w:pPr>
              <w:jc w:val="center"/>
              <w:rPr>
                <w:rFonts w:hint="eastAsia" w:asciiTheme="minorEastAsia" w:hAnsiTheme="minorEastAsia" w:eastAsiaTheme="minorEastAsia" w:cstheme="minorEastAsia"/>
                <w:sz w:val="21"/>
                <w:szCs w:val="21"/>
                <w:vertAlign w:val="baseline"/>
                <w:lang w:eastAsia="zh-CN"/>
              </w:rPr>
            </w:pPr>
          </w:p>
        </w:tc>
        <w:tc>
          <w:tcPr>
            <w:tcW w:w="1161" w:type="dxa"/>
          </w:tcPr>
          <w:p>
            <w:pPr>
              <w:jc w:val="center"/>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cstheme="minorEastAsia"/>
                <w:sz w:val="21"/>
                <w:szCs w:val="21"/>
                <w:vertAlign w:val="baseline"/>
                <w:lang w:eastAsia="zh-CN"/>
              </w:rPr>
              <w:t>注册资金</w:t>
            </w:r>
          </w:p>
        </w:tc>
        <w:tc>
          <w:tcPr>
            <w:tcW w:w="2024" w:type="dxa"/>
          </w:tcPr>
          <w:p>
            <w:pPr>
              <w:jc w:val="center"/>
              <w:rPr>
                <w:rFonts w:hint="eastAsia" w:asciiTheme="minorEastAsia" w:hAnsi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037" w:type="dxa"/>
            <w:vMerge w:val="continue"/>
          </w:tcPr>
          <w:p>
            <w:pPr>
              <w:rPr>
                <w:rFonts w:hint="eastAsia" w:asciiTheme="minorEastAsia" w:hAnsiTheme="minorEastAsia" w:eastAsiaTheme="minorEastAsia" w:cstheme="minorEastAsia"/>
                <w:sz w:val="28"/>
                <w:szCs w:val="28"/>
                <w:vertAlign w:val="baseline"/>
                <w:lang w:eastAsia="zh-CN"/>
              </w:rPr>
            </w:pPr>
          </w:p>
        </w:tc>
        <w:tc>
          <w:tcPr>
            <w:tcW w:w="1527" w:type="dxa"/>
          </w:tcPr>
          <w:p>
            <w:pPr>
              <w:jc w:val="center"/>
              <w:rPr>
                <w:rFonts w:hint="eastAsia" w:asciiTheme="minorEastAsia" w:hAnsi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法定代表人</w:t>
            </w:r>
          </w:p>
        </w:tc>
        <w:tc>
          <w:tcPr>
            <w:tcW w:w="1773" w:type="dxa"/>
          </w:tcPr>
          <w:p>
            <w:pPr>
              <w:jc w:val="center"/>
              <w:rPr>
                <w:rFonts w:hint="eastAsia" w:asciiTheme="minorEastAsia" w:hAnsiTheme="minorEastAsia" w:eastAsiaTheme="minorEastAsia" w:cstheme="minorEastAsia"/>
                <w:sz w:val="21"/>
                <w:szCs w:val="21"/>
                <w:vertAlign w:val="baseline"/>
                <w:lang w:eastAsia="zh-CN"/>
              </w:rPr>
            </w:pPr>
          </w:p>
        </w:tc>
        <w:tc>
          <w:tcPr>
            <w:tcW w:w="1161" w:type="dxa"/>
          </w:tcPr>
          <w:p>
            <w:pPr>
              <w:jc w:val="center"/>
              <w:rPr>
                <w:rFonts w:hint="eastAsia" w:asciiTheme="minorEastAsia" w:hAnsi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手机号码</w:t>
            </w:r>
          </w:p>
        </w:tc>
        <w:tc>
          <w:tcPr>
            <w:tcW w:w="2024" w:type="dxa"/>
          </w:tcPr>
          <w:p>
            <w:pPr>
              <w:jc w:val="center"/>
              <w:rPr>
                <w:rFonts w:hint="eastAsia" w:asciiTheme="minorEastAsia" w:hAnsi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2037" w:type="dxa"/>
            <w:vMerge w:val="continue"/>
          </w:tcPr>
          <w:p>
            <w:pPr>
              <w:rPr>
                <w:rFonts w:hint="eastAsia" w:asciiTheme="minorEastAsia" w:hAnsiTheme="minorEastAsia" w:eastAsiaTheme="minorEastAsia" w:cstheme="minorEastAsia"/>
                <w:sz w:val="28"/>
                <w:szCs w:val="28"/>
                <w:vertAlign w:val="baseline"/>
                <w:lang w:eastAsia="zh-CN"/>
              </w:rPr>
            </w:pPr>
          </w:p>
        </w:tc>
        <w:tc>
          <w:tcPr>
            <w:tcW w:w="1527" w:type="dxa"/>
          </w:tcPr>
          <w:p>
            <w:pPr>
              <w:jc w:val="center"/>
              <w:rPr>
                <w:rFonts w:hint="eastAsia" w:asciiTheme="minorEastAsia" w:hAnsi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电子邮箱</w:t>
            </w:r>
          </w:p>
        </w:tc>
        <w:tc>
          <w:tcPr>
            <w:tcW w:w="1773" w:type="dxa"/>
          </w:tcPr>
          <w:p>
            <w:pPr>
              <w:jc w:val="center"/>
              <w:rPr>
                <w:rFonts w:hint="eastAsia" w:asciiTheme="minorEastAsia" w:hAnsiTheme="minorEastAsia" w:eastAsiaTheme="minorEastAsia" w:cstheme="minorEastAsia"/>
                <w:sz w:val="21"/>
                <w:szCs w:val="21"/>
                <w:vertAlign w:val="baseline"/>
                <w:lang w:eastAsia="zh-CN"/>
              </w:rPr>
            </w:pPr>
          </w:p>
        </w:tc>
        <w:tc>
          <w:tcPr>
            <w:tcW w:w="1161" w:type="dxa"/>
          </w:tcPr>
          <w:p>
            <w:pPr>
              <w:jc w:val="center"/>
              <w:rPr>
                <w:rFonts w:hint="eastAsia" w:asciiTheme="minorEastAsia" w:hAnsi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联系地址</w:t>
            </w:r>
          </w:p>
        </w:tc>
        <w:tc>
          <w:tcPr>
            <w:tcW w:w="2024" w:type="dxa"/>
          </w:tcPr>
          <w:p>
            <w:pPr>
              <w:jc w:val="center"/>
              <w:rPr>
                <w:rFonts w:hint="eastAsia" w:asciiTheme="minorEastAsia" w:hAnsi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2037" w:type="dxa"/>
            <w:vMerge w:val="continue"/>
          </w:tcPr>
          <w:p>
            <w:pPr>
              <w:rPr>
                <w:rFonts w:hint="eastAsia" w:asciiTheme="minorEastAsia" w:hAnsiTheme="minorEastAsia" w:eastAsiaTheme="minorEastAsia" w:cstheme="minorEastAsia"/>
                <w:sz w:val="28"/>
                <w:szCs w:val="28"/>
                <w:vertAlign w:val="baseline"/>
                <w:lang w:eastAsia="zh-CN"/>
              </w:rPr>
            </w:pPr>
          </w:p>
        </w:tc>
        <w:tc>
          <w:tcPr>
            <w:tcW w:w="1527" w:type="dxa"/>
          </w:tcPr>
          <w:p>
            <w:pPr>
              <w:jc w:val="center"/>
              <w:rPr>
                <w:rFonts w:hint="eastAsia" w:asciiTheme="minorEastAsia" w:hAnsi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初级技术经纪人资格人数</w:t>
            </w:r>
          </w:p>
        </w:tc>
        <w:tc>
          <w:tcPr>
            <w:tcW w:w="1773" w:type="dxa"/>
          </w:tcPr>
          <w:p>
            <w:pPr>
              <w:ind w:firstLine="1260" w:firstLineChars="600"/>
              <w:jc w:val="center"/>
              <w:rPr>
                <w:rFonts w:hint="eastAsia" w:asciiTheme="minorEastAsia" w:hAnsiTheme="minorEastAsia" w:cstheme="minorEastAsia"/>
                <w:sz w:val="21"/>
                <w:szCs w:val="21"/>
                <w:vertAlign w:val="baseline"/>
                <w:lang w:eastAsia="zh-CN"/>
              </w:rPr>
            </w:pPr>
          </w:p>
          <w:p>
            <w:pPr>
              <w:ind w:firstLine="1260" w:firstLineChars="600"/>
              <w:jc w:val="center"/>
              <w:rPr>
                <w:rFonts w:hint="eastAsia" w:asciiTheme="minorEastAsia" w:hAnsi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名</w:t>
            </w:r>
          </w:p>
        </w:tc>
        <w:tc>
          <w:tcPr>
            <w:tcW w:w="1161" w:type="dxa"/>
          </w:tcPr>
          <w:p>
            <w:pPr>
              <w:jc w:val="center"/>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高级技术经纪人</w:t>
            </w:r>
          </w:p>
        </w:tc>
        <w:tc>
          <w:tcPr>
            <w:tcW w:w="2024" w:type="dxa"/>
          </w:tcPr>
          <w:p>
            <w:pPr>
              <w:jc w:val="center"/>
              <w:rPr>
                <w:rFonts w:hint="eastAsia" w:asciiTheme="minorEastAsia" w:hAnsiTheme="minorEastAsia" w:cstheme="minorEastAsia"/>
                <w:sz w:val="21"/>
                <w:szCs w:val="21"/>
                <w:vertAlign w:val="baseline"/>
                <w:lang w:val="en-US" w:eastAsia="zh-CN"/>
              </w:rPr>
            </w:pPr>
          </w:p>
          <w:p>
            <w:pPr>
              <w:ind w:firstLine="1260" w:firstLineChars="600"/>
              <w:jc w:val="center"/>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2037" w:type="dxa"/>
            <w:vMerge w:val="continue"/>
          </w:tcPr>
          <w:p>
            <w:pPr>
              <w:rPr>
                <w:rFonts w:hint="eastAsia" w:asciiTheme="minorEastAsia" w:hAnsiTheme="minorEastAsia" w:eastAsiaTheme="minorEastAsia" w:cstheme="minorEastAsia"/>
                <w:sz w:val="28"/>
                <w:szCs w:val="28"/>
                <w:vertAlign w:val="baseline"/>
                <w:lang w:eastAsia="zh-CN"/>
              </w:rPr>
            </w:pPr>
          </w:p>
        </w:tc>
        <w:tc>
          <w:tcPr>
            <w:tcW w:w="1527" w:type="dxa"/>
          </w:tcPr>
          <w:p>
            <w:pPr>
              <w:jc w:val="center"/>
              <w:rPr>
                <w:rFonts w:hint="eastAsia" w:asciiTheme="minorEastAsia" w:hAnsi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参加培训时间</w:t>
            </w:r>
          </w:p>
        </w:tc>
        <w:tc>
          <w:tcPr>
            <w:tcW w:w="1773" w:type="dxa"/>
          </w:tcPr>
          <w:p>
            <w:pPr>
              <w:jc w:val="center"/>
              <w:rPr>
                <w:rFonts w:hint="eastAsia" w:asciiTheme="minorEastAsia" w:hAnsiTheme="minorEastAsia" w:cstheme="minorEastAsia"/>
                <w:sz w:val="21"/>
                <w:szCs w:val="21"/>
                <w:vertAlign w:val="baseline"/>
                <w:lang w:eastAsia="zh-CN"/>
              </w:rPr>
            </w:pPr>
          </w:p>
        </w:tc>
        <w:tc>
          <w:tcPr>
            <w:tcW w:w="1161" w:type="dxa"/>
          </w:tcPr>
          <w:p>
            <w:pPr>
              <w:jc w:val="center"/>
              <w:rPr>
                <w:rFonts w:hint="eastAsia" w:asciiTheme="minorEastAsia" w:hAnsi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培训单位</w:t>
            </w:r>
          </w:p>
        </w:tc>
        <w:tc>
          <w:tcPr>
            <w:tcW w:w="2024" w:type="dxa"/>
          </w:tcPr>
          <w:p>
            <w:pPr>
              <w:jc w:val="center"/>
              <w:rPr>
                <w:rFonts w:hint="eastAsia" w:asciiTheme="minorEastAsia" w:hAnsi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037" w:type="dxa"/>
            <w:vMerge w:val="continue"/>
          </w:tcPr>
          <w:p>
            <w:pPr>
              <w:rPr>
                <w:rFonts w:hint="eastAsia" w:asciiTheme="minorEastAsia" w:hAnsiTheme="minorEastAsia" w:eastAsiaTheme="minorEastAsia" w:cstheme="minorEastAsia"/>
                <w:sz w:val="28"/>
                <w:szCs w:val="28"/>
                <w:vertAlign w:val="baseline"/>
                <w:lang w:eastAsia="zh-CN"/>
              </w:rPr>
            </w:pPr>
          </w:p>
        </w:tc>
        <w:tc>
          <w:tcPr>
            <w:tcW w:w="1527" w:type="dxa"/>
          </w:tcPr>
          <w:p>
            <w:pPr>
              <w:jc w:val="center"/>
              <w:rPr>
                <w:rFonts w:hint="eastAsia" w:asciiTheme="minorEastAsia" w:hAnsi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主要经营范围</w:t>
            </w:r>
          </w:p>
        </w:tc>
        <w:tc>
          <w:tcPr>
            <w:tcW w:w="4958" w:type="dxa"/>
            <w:gridSpan w:val="3"/>
          </w:tcPr>
          <w:p>
            <w:pPr>
              <w:jc w:val="center"/>
              <w:rPr>
                <w:rFonts w:hint="eastAsia" w:asciiTheme="minorEastAsia" w:hAnsi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7" w:type="dxa"/>
          </w:tcPr>
          <w:p>
            <w:pPr>
              <w:jc w:val="center"/>
              <w:rPr>
                <w:rFonts w:hint="eastAsia" w:asciiTheme="minorEastAsia" w:hAnsiTheme="minorEastAsia" w:cstheme="minorEastAsia"/>
                <w:b/>
                <w:bCs/>
                <w:sz w:val="28"/>
                <w:szCs w:val="28"/>
                <w:vertAlign w:val="baseline"/>
                <w:lang w:eastAsia="zh-CN"/>
              </w:rPr>
            </w:pPr>
            <w:r>
              <w:rPr>
                <w:rFonts w:hint="eastAsia" w:asciiTheme="minorEastAsia" w:hAnsiTheme="minorEastAsia" w:cstheme="minorEastAsia"/>
                <w:b/>
                <w:bCs/>
                <w:sz w:val="28"/>
                <w:szCs w:val="28"/>
                <w:vertAlign w:val="baseline"/>
                <w:lang w:eastAsia="zh-CN"/>
              </w:rPr>
              <w:t>经营情况</w:t>
            </w:r>
          </w:p>
          <w:p>
            <w:pPr>
              <w:rPr>
                <w:rFonts w:hint="eastAsia" w:asciiTheme="minorEastAsia" w:hAnsiTheme="minorEastAsia" w:cstheme="minorEastAsia"/>
                <w:sz w:val="28"/>
                <w:szCs w:val="28"/>
                <w:vertAlign w:val="baseline"/>
                <w:lang w:eastAsia="zh-CN"/>
              </w:rPr>
            </w:pPr>
          </w:p>
        </w:tc>
        <w:tc>
          <w:tcPr>
            <w:tcW w:w="6485" w:type="dxa"/>
            <w:gridSpan w:val="4"/>
          </w:tcPr>
          <w:p>
            <w:pPr>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cstheme="minorEastAsia"/>
                <w:sz w:val="21"/>
                <w:szCs w:val="21"/>
                <w:vertAlign w:val="baseline"/>
                <w:lang w:eastAsia="zh-CN"/>
              </w:rPr>
              <w:t>（主要介绍公司主营业务开展情况及近几年收入情况）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7" w:type="dxa"/>
          </w:tcPr>
          <w:p>
            <w:pPr>
              <w:jc w:val="center"/>
              <w:rPr>
                <w:rFonts w:hint="eastAsia" w:asciiTheme="minorEastAsia" w:hAnsiTheme="minorEastAsia" w:cstheme="minorEastAsia"/>
                <w:sz w:val="28"/>
                <w:szCs w:val="28"/>
                <w:vertAlign w:val="baseline"/>
                <w:lang w:eastAsia="zh-CN"/>
              </w:rPr>
            </w:pPr>
          </w:p>
          <w:p>
            <w:pPr>
              <w:jc w:val="both"/>
              <w:rPr>
                <w:rFonts w:hint="eastAsia" w:asciiTheme="minorEastAsia" w:hAnsiTheme="minorEastAsia" w:cstheme="minorEastAsia"/>
                <w:sz w:val="28"/>
                <w:szCs w:val="28"/>
                <w:vertAlign w:val="baseline"/>
                <w:lang w:eastAsia="zh-CN"/>
              </w:rPr>
            </w:pPr>
          </w:p>
          <w:p>
            <w:pPr>
              <w:jc w:val="center"/>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cstheme="minorEastAsia"/>
                <w:b/>
                <w:bCs/>
                <w:sz w:val="28"/>
                <w:szCs w:val="28"/>
                <w:vertAlign w:val="baseline"/>
                <w:lang w:eastAsia="zh-CN"/>
              </w:rPr>
              <w:t>现有资源情况</w:t>
            </w:r>
          </w:p>
        </w:tc>
        <w:tc>
          <w:tcPr>
            <w:tcW w:w="6485" w:type="dxa"/>
            <w:gridSpan w:val="4"/>
          </w:tcPr>
          <w:p>
            <w:pP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（主要介绍企业现有信息资源、人力资源、社会资源、市场资源等方面相关情况）</w:t>
            </w:r>
          </w:p>
          <w:p>
            <w:pPr>
              <w:rPr>
                <w:rFonts w:hint="eastAsia" w:asciiTheme="minorEastAsia" w:hAnsiTheme="minorEastAsia" w:eastAsiaTheme="minorEastAsia" w:cstheme="minorEastAsia"/>
                <w:sz w:val="28"/>
                <w:szCs w:val="28"/>
                <w:vertAlign w:val="baseline"/>
                <w:lang w:eastAsia="zh-CN"/>
              </w:rPr>
            </w:pPr>
          </w:p>
          <w:p>
            <w:pPr>
              <w:rPr>
                <w:rFonts w:hint="eastAsia" w:asciiTheme="minorEastAsia" w:hAnsiTheme="minorEastAsia" w:eastAsiaTheme="minorEastAsia" w:cstheme="minorEastAsia"/>
                <w:sz w:val="28"/>
                <w:szCs w:val="28"/>
                <w:vertAlign w:val="baseline"/>
                <w:lang w:eastAsia="zh-CN"/>
              </w:rPr>
            </w:pPr>
          </w:p>
          <w:p>
            <w:pPr>
              <w:rPr>
                <w:rFonts w:hint="eastAsia" w:asciiTheme="minorEastAsia" w:hAnsiTheme="minorEastAsia" w:eastAsiaTheme="minorEastAsia" w:cstheme="minor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7" w:type="dxa"/>
          </w:tcPr>
          <w:p>
            <w:pPr>
              <w:rPr>
                <w:rFonts w:hint="eastAsia" w:asciiTheme="minorEastAsia" w:hAnsiTheme="minorEastAsia" w:cstheme="minorEastAsia"/>
                <w:sz w:val="28"/>
                <w:szCs w:val="28"/>
                <w:vertAlign w:val="baseline"/>
                <w:lang w:eastAsia="zh-CN"/>
              </w:rPr>
            </w:pPr>
          </w:p>
          <w:p>
            <w:pPr>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cstheme="minorEastAsia"/>
                <w:b/>
                <w:bCs/>
                <w:sz w:val="28"/>
                <w:szCs w:val="28"/>
                <w:vertAlign w:val="baseline"/>
                <w:lang w:eastAsia="zh-CN"/>
              </w:rPr>
              <w:t>业务拓展情况</w:t>
            </w:r>
          </w:p>
        </w:tc>
        <w:tc>
          <w:tcPr>
            <w:tcW w:w="6485" w:type="dxa"/>
            <w:gridSpan w:val="4"/>
          </w:tcPr>
          <w:p>
            <w:pPr>
              <w:rPr>
                <w:rFonts w:hint="eastAsia" w:asciiTheme="minorEastAsia" w:hAnsi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（主要介绍与当地政府或企业、科研院所、大专院校、有关行业组织等合作开展的技术转移有关活动或有关服务方面的相关情况）</w:t>
            </w:r>
          </w:p>
          <w:p>
            <w:pPr>
              <w:rPr>
                <w:rFonts w:hint="eastAsia" w:asciiTheme="minorEastAsia" w:hAnsiTheme="minorEastAsia" w:cstheme="minorEastAsia"/>
                <w:sz w:val="21"/>
                <w:szCs w:val="21"/>
                <w:vertAlign w:val="baseline"/>
                <w:lang w:eastAsia="zh-CN"/>
              </w:rPr>
            </w:pPr>
          </w:p>
          <w:p>
            <w:pPr>
              <w:rPr>
                <w:rFonts w:hint="eastAsia" w:asciiTheme="minorEastAsia" w:hAnsiTheme="minorEastAsia" w:cstheme="minorEastAsia"/>
                <w:sz w:val="21"/>
                <w:szCs w:val="21"/>
                <w:vertAlign w:val="baseline"/>
                <w:lang w:eastAsia="zh-CN"/>
              </w:rPr>
            </w:pPr>
          </w:p>
          <w:p>
            <w:pPr>
              <w:rPr>
                <w:rFonts w:hint="eastAsia" w:asciiTheme="minorEastAsia" w:hAnsiTheme="minorEastAsia" w:cstheme="minorEastAsia"/>
                <w:sz w:val="21"/>
                <w:szCs w:val="21"/>
                <w:vertAlign w:val="baseline"/>
                <w:lang w:eastAsia="zh-CN"/>
              </w:rPr>
            </w:pPr>
          </w:p>
          <w:p>
            <w:pPr>
              <w:rPr>
                <w:rFonts w:hint="eastAsia" w:asciiTheme="minorEastAsia" w:hAnsiTheme="minorEastAsia" w:cstheme="minorEastAsia"/>
                <w:sz w:val="21"/>
                <w:szCs w:val="21"/>
                <w:vertAlign w:val="baseline"/>
                <w:lang w:eastAsia="zh-CN"/>
              </w:rPr>
            </w:pPr>
          </w:p>
          <w:p>
            <w:pPr>
              <w:rPr>
                <w:rFonts w:hint="eastAsia" w:asciiTheme="minorEastAsia" w:hAnsi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7" w:type="dxa"/>
          </w:tcPr>
          <w:p>
            <w:pPr>
              <w:jc w:val="center"/>
              <w:rPr>
                <w:rFonts w:hint="eastAsia" w:asciiTheme="minorEastAsia" w:hAnsiTheme="minorEastAsia" w:cstheme="minorEastAsia"/>
                <w:b/>
                <w:bCs/>
                <w:sz w:val="28"/>
                <w:szCs w:val="28"/>
                <w:vertAlign w:val="baseline"/>
                <w:lang w:eastAsia="zh-CN"/>
              </w:rPr>
            </w:pPr>
          </w:p>
          <w:p>
            <w:pPr>
              <w:jc w:val="center"/>
              <w:rPr>
                <w:rFonts w:hint="eastAsia" w:asciiTheme="minorEastAsia" w:hAnsiTheme="minorEastAsia" w:cstheme="minorEastAsia"/>
                <w:b/>
                <w:bCs/>
                <w:sz w:val="28"/>
                <w:szCs w:val="28"/>
                <w:vertAlign w:val="baseline"/>
                <w:lang w:eastAsia="zh-CN"/>
              </w:rPr>
            </w:pPr>
            <w:r>
              <w:rPr>
                <w:rFonts w:hint="eastAsia" w:asciiTheme="minorEastAsia" w:hAnsiTheme="minorEastAsia" w:cstheme="minorEastAsia"/>
                <w:b/>
                <w:bCs/>
                <w:sz w:val="28"/>
                <w:szCs w:val="28"/>
                <w:vertAlign w:val="baseline"/>
                <w:lang w:eastAsia="zh-CN"/>
              </w:rPr>
              <w:t>今后主要打算</w:t>
            </w:r>
          </w:p>
          <w:p>
            <w:pPr>
              <w:rPr>
                <w:rFonts w:hint="eastAsia" w:asciiTheme="minorEastAsia" w:hAnsiTheme="minorEastAsia" w:cstheme="minorEastAsia"/>
                <w:sz w:val="28"/>
                <w:szCs w:val="28"/>
                <w:vertAlign w:val="baseline"/>
                <w:lang w:eastAsia="zh-CN"/>
              </w:rPr>
            </w:pPr>
          </w:p>
        </w:tc>
        <w:tc>
          <w:tcPr>
            <w:tcW w:w="6485" w:type="dxa"/>
            <w:gridSpan w:val="4"/>
          </w:tcPr>
          <w:p>
            <w:pPr>
              <w:rPr>
                <w:rFonts w:hint="eastAsia" w:asciiTheme="minorEastAsia" w:hAnsi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（主要说明对合作开展技术转移有关业务及相关活动的真实想法和想在哪些服务领域开展哪些具体业务等有关情况）</w:t>
            </w:r>
          </w:p>
          <w:p>
            <w:pPr>
              <w:rPr>
                <w:rFonts w:hint="eastAsia" w:asciiTheme="minorEastAsia" w:hAnsiTheme="minorEastAsia" w:cstheme="minorEastAsia"/>
                <w:sz w:val="21"/>
                <w:szCs w:val="21"/>
                <w:vertAlign w:val="baseline"/>
                <w:lang w:eastAsia="zh-CN"/>
              </w:rPr>
            </w:pPr>
          </w:p>
          <w:p>
            <w:pPr>
              <w:rPr>
                <w:rFonts w:hint="eastAsia" w:asciiTheme="minorEastAsia" w:hAnsiTheme="minorEastAsia" w:cstheme="minorEastAsia"/>
                <w:sz w:val="21"/>
                <w:szCs w:val="21"/>
                <w:vertAlign w:val="baseline"/>
                <w:lang w:eastAsia="zh-CN"/>
              </w:rPr>
            </w:pPr>
          </w:p>
          <w:p>
            <w:pPr>
              <w:rPr>
                <w:rFonts w:hint="eastAsia" w:asciiTheme="minorEastAsia" w:hAnsiTheme="minorEastAsia" w:cstheme="minorEastAsia"/>
                <w:sz w:val="21"/>
                <w:szCs w:val="21"/>
                <w:vertAlign w:val="baseline"/>
                <w:lang w:eastAsia="zh-CN"/>
              </w:rPr>
            </w:pPr>
          </w:p>
          <w:p>
            <w:pPr>
              <w:rPr>
                <w:rFonts w:hint="eastAsia" w:asciiTheme="minorEastAsia" w:hAnsi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7" w:type="dxa"/>
          </w:tcPr>
          <w:p>
            <w:pPr>
              <w:jc w:val="center"/>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cstheme="minorEastAsia"/>
                <w:b/>
                <w:bCs/>
                <w:sz w:val="28"/>
                <w:szCs w:val="28"/>
                <w:vertAlign w:val="baseline"/>
                <w:lang w:eastAsia="zh-CN"/>
              </w:rPr>
              <w:t>您对中技网有何建议或意见</w:t>
            </w:r>
          </w:p>
        </w:tc>
        <w:tc>
          <w:tcPr>
            <w:tcW w:w="6485" w:type="dxa"/>
            <w:gridSpan w:val="4"/>
          </w:tcPr>
          <w:p>
            <w:pPr>
              <w:rPr>
                <w:rFonts w:hint="eastAsia" w:asciiTheme="minorEastAsia" w:hAnsiTheme="minorEastAsia" w:eastAsiaTheme="minorEastAsia" w:cstheme="minorEastAsia"/>
                <w:sz w:val="28"/>
                <w:szCs w:val="28"/>
                <w:vertAlign w:val="baseline"/>
                <w:lang w:eastAsia="zh-CN"/>
              </w:rPr>
            </w:pPr>
          </w:p>
          <w:p>
            <w:pPr>
              <w:rPr>
                <w:rFonts w:hint="eastAsia" w:asciiTheme="minorEastAsia" w:hAnsiTheme="minorEastAsia" w:eastAsiaTheme="minorEastAsia" w:cstheme="minorEastAsia"/>
                <w:sz w:val="28"/>
                <w:szCs w:val="28"/>
                <w:vertAlign w:val="baseline"/>
                <w:lang w:eastAsia="zh-CN"/>
              </w:rPr>
            </w:pPr>
          </w:p>
        </w:tc>
      </w:tr>
    </w:tbl>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BD14FB"/>
    <w:rsid w:val="142455F8"/>
    <w:rsid w:val="2A5834D2"/>
    <w:rsid w:val="2CB84C84"/>
    <w:rsid w:val="325520DF"/>
    <w:rsid w:val="3CBD14FB"/>
    <w:rsid w:val="45143370"/>
    <w:rsid w:val="579C3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2019-08-29T02:05:00Z</dcterms:created>
  <dc:creator>DELL</dc:creator>
  <cp:lastModifiedBy>DELL</cp:lastModifiedBy>
  <dcterms:modified xsi:type="dcterms:W3CDTF">2019-08-29T09:36:44Z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